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E4" w:rsidRDefault="00CB3FE4" w:rsidP="00CB3F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0471F" w:rsidRDefault="0060471F" w:rsidP="00CB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F" w:rsidRDefault="0060471F" w:rsidP="0060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Westminster School-Dubai</w:t>
      </w:r>
    </w:p>
    <w:p w:rsidR="0060471F" w:rsidRDefault="0060471F" w:rsidP="0060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Date:__________</w:t>
      </w:r>
    </w:p>
    <w:p w:rsidR="0060471F" w:rsidRDefault="0060471F" w:rsidP="00CB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FE4" w:rsidRPr="00CB3FE4" w:rsidRDefault="00CB3FE4" w:rsidP="00CB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E4">
        <w:rPr>
          <w:rFonts w:ascii="Times New Roman" w:hAnsi="Times New Roman" w:cs="Times New Roman"/>
          <w:sz w:val="28"/>
          <w:szCs w:val="28"/>
        </w:rPr>
        <w:t>Look out for types of rock at home, scho</w:t>
      </w:r>
      <w:r w:rsidRPr="00CB3FE4">
        <w:rPr>
          <w:rFonts w:ascii="Times New Roman" w:hAnsi="Times New Roman" w:cs="Times New Roman"/>
          <w:sz w:val="28"/>
          <w:szCs w:val="28"/>
        </w:rPr>
        <w:t xml:space="preserve">ol or when you are outside. See </w:t>
      </w:r>
      <w:r w:rsidRPr="00CB3FE4">
        <w:rPr>
          <w:rFonts w:ascii="Times New Roman" w:hAnsi="Times New Roman" w:cs="Times New Roman"/>
          <w:sz w:val="28"/>
          <w:szCs w:val="28"/>
        </w:rPr>
        <w:t>if you can find out about the different rocks in the t</w:t>
      </w:r>
      <w:r w:rsidRPr="00CB3FE4">
        <w:rPr>
          <w:rFonts w:ascii="Times New Roman" w:hAnsi="Times New Roman" w:cs="Times New Roman"/>
          <w:sz w:val="28"/>
          <w:szCs w:val="28"/>
        </w:rPr>
        <w:t xml:space="preserve">able below. Fill in information </w:t>
      </w:r>
      <w:r w:rsidRPr="00CB3FE4">
        <w:rPr>
          <w:rFonts w:ascii="Times New Roman" w:hAnsi="Times New Roman" w:cs="Times New Roman"/>
          <w:sz w:val="28"/>
          <w:szCs w:val="28"/>
        </w:rPr>
        <w:t>about each rock. You can use</w:t>
      </w:r>
      <w:r w:rsidRPr="00CB3FE4">
        <w:rPr>
          <w:rFonts w:ascii="Times New Roman" w:hAnsi="Times New Roman" w:cs="Times New Roman"/>
          <w:sz w:val="28"/>
          <w:szCs w:val="28"/>
        </w:rPr>
        <w:t xml:space="preserve"> your own words or choose words </w:t>
      </w:r>
      <w:r w:rsidRPr="00CB3FE4">
        <w:rPr>
          <w:rFonts w:ascii="Times New Roman" w:hAnsi="Times New Roman" w:cs="Times New Roman"/>
          <w:sz w:val="28"/>
          <w:szCs w:val="28"/>
        </w:rPr>
        <w:t>from the word bank below.</w:t>
      </w:r>
    </w:p>
    <w:tbl>
      <w:tblPr>
        <w:tblStyle w:val="TableGrid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6"/>
        <w:gridCol w:w="2656"/>
      </w:tblGrid>
      <w:tr w:rsidR="00CB3FE4" w:rsidRPr="00CB3FE4" w:rsidTr="00CB3FE4">
        <w:trPr>
          <w:trHeight w:val="800"/>
        </w:trPr>
        <w:tc>
          <w:tcPr>
            <w:tcW w:w="2655" w:type="dxa"/>
          </w:tcPr>
          <w:p w:rsidR="00CB3FE4" w:rsidRPr="00CB3FE4" w:rsidRDefault="00CB3FE4" w:rsidP="00CB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Rocks</w:t>
            </w:r>
          </w:p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B3FE4" w:rsidRPr="00CB3FE4" w:rsidRDefault="00CB3FE4" w:rsidP="00CB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it looks</w:t>
            </w:r>
          </w:p>
          <w:p w:rsidR="00CB3FE4" w:rsidRPr="00CB3FE4" w:rsidRDefault="00CB3FE4" w:rsidP="00CB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 feels like</w:t>
            </w:r>
          </w:p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it is</w:t>
            </w:r>
          </w:p>
          <w:p w:rsidR="00CB3FE4" w:rsidRPr="00CB3FE4" w:rsidRDefault="00CB3FE4" w:rsidP="00CB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used for</w:t>
            </w:r>
          </w:p>
        </w:tc>
        <w:tc>
          <w:tcPr>
            <w:tcW w:w="2656" w:type="dxa"/>
          </w:tcPr>
          <w:p w:rsidR="00CB3FE4" w:rsidRPr="00CB3FE4" w:rsidRDefault="00CB3FE4" w:rsidP="00CB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Why it is</w:t>
            </w:r>
          </w:p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used for this</w:t>
            </w:r>
          </w:p>
        </w:tc>
      </w:tr>
      <w:tr w:rsidR="00CB3FE4" w:rsidRPr="00CB3FE4" w:rsidTr="00CB3FE4">
        <w:trPr>
          <w:trHeight w:val="727"/>
        </w:trPr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sz w:val="28"/>
                <w:szCs w:val="28"/>
              </w:rPr>
              <w:t xml:space="preserve">Slate </w:t>
            </w:r>
          </w:p>
        </w:tc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4" w:rsidRPr="00CB3FE4" w:rsidTr="00CB3FE4">
        <w:trPr>
          <w:trHeight w:val="695"/>
        </w:trPr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sz w:val="28"/>
                <w:szCs w:val="28"/>
              </w:rPr>
              <w:t>Chalk</w:t>
            </w:r>
          </w:p>
        </w:tc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4" w:rsidRPr="00CB3FE4" w:rsidTr="00CB3FE4">
        <w:trPr>
          <w:trHeight w:val="695"/>
        </w:trPr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sz w:val="28"/>
                <w:szCs w:val="28"/>
              </w:rPr>
              <w:t>Clay</w:t>
            </w:r>
          </w:p>
        </w:tc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4" w:rsidRPr="00CB3FE4" w:rsidTr="00CB3FE4">
        <w:trPr>
          <w:trHeight w:val="727"/>
        </w:trPr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sz w:val="28"/>
                <w:szCs w:val="28"/>
              </w:rPr>
              <w:t>Marble</w:t>
            </w:r>
          </w:p>
        </w:tc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4" w:rsidRPr="00CB3FE4" w:rsidTr="00CB3FE4">
        <w:trPr>
          <w:trHeight w:val="695"/>
        </w:trPr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sz w:val="28"/>
                <w:szCs w:val="28"/>
              </w:rPr>
              <w:t>Granit</w:t>
            </w:r>
          </w:p>
        </w:tc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4" w:rsidRPr="00CB3FE4" w:rsidTr="00CB3FE4">
        <w:trPr>
          <w:trHeight w:val="695"/>
        </w:trPr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sz w:val="28"/>
                <w:szCs w:val="28"/>
              </w:rPr>
              <w:t>Sandstone</w:t>
            </w:r>
          </w:p>
        </w:tc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4" w:rsidRPr="00CB3FE4" w:rsidTr="00CB3FE4">
        <w:trPr>
          <w:trHeight w:val="695"/>
        </w:trPr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E4">
              <w:rPr>
                <w:rFonts w:ascii="Times New Roman" w:hAnsi="Times New Roman" w:cs="Times New Roman"/>
                <w:sz w:val="28"/>
                <w:szCs w:val="28"/>
              </w:rPr>
              <w:t>pumice</w:t>
            </w:r>
          </w:p>
        </w:tc>
        <w:tc>
          <w:tcPr>
            <w:tcW w:w="2655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B3FE4" w:rsidRPr="00CB3FE4" w:rsidRDefault="00CB3FE4" w:rsidP="00CB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FE4" w:rsidRPr="00CB3FE4" w:rsidRDefault="00CB3FE4" w:rsidP="00CB3FE4">
      <w:pPr>
        <w:rPr>
          <w:rFonts w:ascii="Times New Roman" w:hAnsi="Times New Roman" w:cs="Times New Roman"/>
          <w:sz w:val="28"/>
          <w:szCs w:val="28"/>
        </w:rPr>
      </w:pPr>
    </w:p>
    <w:p w:rsidR="00CB3FE4" w:rsidRPr="00CB3FE4" w:rsidRDefault="001B2F25" w:rsidP="00C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28D5E" wp14:editId="50364D41">
                <wp:simplePos x="0" y="0"/>
                <wp:positionH relativeFrom="margin">
                  <wp:align>right</wp:align>
                </wp:positionH>
                <wp:positionV relativeFrom="paragraph">
                  <wp:posOffset>3924935</wp:posOffset>
                </wp:positionV>
                <wp:extent cx="6829425" cy="2266950"/>
                <wp:effectExtent l="19050" t="19050" r="2857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2669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FE4" w:rsidRPr="00CB3FE4" w:rsidRDefault="00CB3FE4" w:rsidP="00CB3F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  <w:r w:rsidRPr="00CB3F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28"/>
                              </w:rPr>
                              <w:t>Word bank</w:t>
                            </w:r>
                          </w:p>
                          <w:p w:rsidR="00CB3FE4" w:rsidRPr="00CB3FE4" w:rsidRDefault="00CB3FE4" w:rsidP="008C6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  <w:r w:rsidRPr="00CB3F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28"/>
                              </w:rPr>
                              <w:t xml:space="preserve">hard, soft, rough, smooth, shiny, dull, heavy, light, strong, brittle, powdery, grainy, jagged, </w:t>
                            </w:r>
                            <w:r w:rsidR="008C66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28"/>
                              </w:rPr>
                              <w:t xml:space="preserve">sharp, round, square, crystals, </w:t>
                            </w:r>
                            <w:r w:rsidRPr="00CB3F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28"/>
                              </w:rPr>
                              <w:t>grains, grey, white, b</w:t>
                            </w:r>
                            <w:r w:rsidR="008C66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28"/>
                              </w:rPr>
                              <w:t xml:space="preserve">lack, brown, red, green, blue, </w:t>
                            </w:r>
                            <w:r w:rsidRPr="00CB3F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28"/>
                              </w:rPr>
                              <w:t>yellow, pink.</w:t>
                            </w:r>
                          </w:p>
                          <w:p w:rsidR="00CB3FE4" w:rsidRPr="00CB3FE4" w:rsidRDefault="00CB3FE4" w:rsidP="00CB3F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3FE4" w:rsidRDefault="00CB3FE4" w:rsidP="00CB3F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B3FE4" w:rsidRDefault="00CB3FE4" w:rsidP="00C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8D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486.55pt;margin-top:309.05pt;width:537.75pt;height:17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" fillcolor="white [3212]" strokecolor="black [3213]" strokeweight="2.25pt">
                <v:textbox>
                  <w:txbxContent>
                    <w:p w:rsidR="00CB3FE4" w:rsidRPr="00CB3FE4" w:rsidRDefault="00CB3FE4" w:rsidP="00CB3F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28"/>
                        </w:rPr>
                      </w:pPr>
                      <w:r w:rsidRPr="00CB3FE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28"/>
                        </w:rPr>
                        <w:t>Word bank</w:t>
                      </w:r>
                    </w:p>
                    <w:p w:rsidR="00CB3FE4" w:rsidRPr="00CB3FE4" w:rsidRDefault="00CB3FE4" w:rsidP="008C6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28"/>
                        </w:rPr>
                      </w:pPr>
                      <w:r w:rsidRPr="00CB3FE4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28"/>
                        </w:rPr>
                        <w:t xml:space="preserve">hard, soft, rough, smooth, shiny, dull, heavy, light, strong, brittle, powdery, grainy, jagged, </w:t>
                      </w:r>
                      <w:r w:rsidR="008C6686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28"/>
                        </w:rPr>
                        <w:t xml:space="preserve">sharp, round, square, crystals, </w:t>
                      </w:r>
                      <w:r w:rsidRPr="00CB3FE4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28"/>
                        </w:rPr>
                        <w:t>grains, grey, white, b</w:t>
                      </w:r>
                      <w:r w:rsidR="008C6686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28"/>
                        </w:rPr>
                        <w:t xml:space="preserve">lack, brown, red, green, blue, </w:t>
                      </w:r>
                      <w:r w:rsidRPr="00CB3FE4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28"/>
                        </w:rPr>
                        <w:t>yellow, pink.</w:t>
                      </w:r>
                    </w:p>
                    <w:p w:rsidR="00CB3FE4" w:rsidRPr="00CB3FE4" w:rsidRDefault="00CB3FE4" w:rsidP="00CB3F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3FE4" w:rsidRDefault="00CB3FE4" w:rsidP="00CB3F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B3FE4" w:rsidRDefault="00CB3FE4" w:rsidP="00CB3F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3FE4" w:rsidRPr="00CB3FE4" w:rsidRDefault="00CB3FE4" w:rsidP="00CB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E4">
        <w:rPr>
          <w:rFonts w:ascii="Times New Roman" w:hAnsi="Times New Roman" w:cs="Times New Roman"/>
          <w:sz w:val="28"/>
          <w:szCs w:val="28"/>
        </w:rPr>
        <w:tab/>
      </w:r>
    </w:p>
    <w:p w:rsidR="00CB3FE4" w:rsidRPr="00CB3FE4" w:rsidRDefault="00CB3FE4" w:rsidP="00CB3FE4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CB3FE4" w:rsidRPr="00CB3FE4" w:rsidRDefault="00CB3FE4" w:rsidP="00CB3FE4">
      <w:pPr>
        <w:rPr>
          <w:rFonts w:ascii="Verdana" w:hAnsi="Verdana" w:cs="Verdana"/>
          <w:sz w:val="28"/>
          <w:szCs w:val="28"/>
        </w:rPr>
      </w:pPr>
    </w:p>
    <w:p w:rsidR="00CB3FE4" w:rsidRPr="00CB3FE4" w:rsidRDefault="00CB3FE4" w:rsidP="00CB3FE4">
      <w:pPr>
        <w:rPr>
          <w:rFonts w:ascii="Verdana" w:hAnsi="Verdana" w:cs="Verdana"/>
          <w:sz w:val="28"/>
          <w:szCs w:val="28"/>
        </w:rPr>
      </w:pPr>
    </w:p>
    <w:p w:rsidR="00CB3FE4" w:rsidRPr="00CB3FE4" w:rsidRDefault="00CB3FE4" w:rsidP="00CB3FE4">
      <w:pPr>
        <w:rPr>
          <w:rFonts w:ascii="Verdana" w:hAnsi="Verdana" w:cs="Verdana"/>
          <w:sz w:val="28"/>
          <w:szCs w:val="28"/>
        </w:rPr>
      </w:pPr>
    </w:p>
    <w:p w:rsidR="00CB3FE4" w:rsidRPr="00CB3FE4" w:rsidRDefault="00CB3FE4" w:rsidP="00CB3FE4">
      <w:pPr>
        <w:rPr>
          <w:rFonts w:ascii="Verdana" w:hAnsi="Verdana" w:cs="Verdana"/>
          <w:sz w:val="28"/>
          <w:szCs w:val="28"/>
        </w:rPr>
      </w:pPr>
    </w:p>
    <w:p w:rsidR="00CB3FE4" w:rsidRPr="00CB3FE4" w:rsidRDefault="00CB3FE4" w:rsidP="00CB3FE4">
      <w:pPr>
        <w:rPr>
          <w:rFonts w:ascii="Verdana" w:hAnsi="Verdana" w:cs="Verdana"/>
          <w:sz w:val="28"/>
          <w:szCs w:val="28"/>
        </w:rPr>
      </w:pPr>
    </w:p>
    <w:p w:rsidR="00CB3FE4" w:rsidRDefault="00CB3FE4" w:rsidP="00CB3FE4">
      <w:pPr>
        <w:rPr>
          <w:rFonts w:ascii="Verdana" w:hAnsi="Verdana" w:cs="Verdana"/>
          <w:sz w:val="28"/>
          <w:szCs w:val="28"/>
        </w:rPr>
      </w:pPr>
    </w:p>
    <w:p w:rsidR="00CB3FE4" w:rsidRPr="00CB3FE4" w:rsidRDefault="00CB3FE4" w:rsidP="00CB3FE4">
      <w:pPr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sectPr w:rsidR="00CB3FE4" w:rsidRPr="00CB3FE4" w:rsidSect="00CB3FE4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F6"/>
    <w:rsid w:val="001B2F25"/>
    <w:rsid w:val="005C2EF8"/>
    <w:rsid w:val="005E50F6"/>
    <w:rsid w:val="0060471F"/>
    <w:rsid w:val="007C0D3F"/>
    <w:rsid w:val="008C6686"/>
    <w:rsid w:val="00A534CE"/>
    <w:rsid w:val="00CB3FE4"/>
    <w:rsid w:val="00D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A938-94EE-4EA9-9925-8E0FA880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7</cp:revision>
  <dcterms:created xsi:type="dcterms:W3CDTF">2014-03-23T07:44:00Z</dcterms:created>
  <dcterms:modified xsi:type="dcterms:W3CDTF">2014-03-23T08:00:00Z</dcterms:modified>
</cp:coreProperties>
</file>